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9EEE" w14:textId="198EB8E1" w:rsidR="001B4B8D" w:rsidRPr="001B4B8D" w:rsidRDefault="001B4B8D" w:rsidP="001B4B8D">
      <w:pPr>
        <w:spacing w:before="300" w:after="150"/>
        <w:outlineLvl w:val="1"/>
        <w:rPr>
          <w:rFonts w:ascii="Comic Sans MS" w:eastAsia="Times New Roman" w:hAnsi="Comic Sans MS" w:cs="Times New Roman"/>
          <w:b/>
          <w:bCs/>
          <w:color w:val="B2947D"/>
          <w:sz w:val="36"/>
          <w:szCs w:val="36"/>
          <w:lang w:eastAsia="nl-NL"/>
        </w:rPr>
      </w:pPr>
    </w:p>
    <w:p w14:paraId="0FCF12FD" w14:textId="525E80A8" w:rsidR="001B4B8D" w:rsidRDefault="001B4B8D" w:rsidP="001B4B8D">
      <w:pPr>
        <w:spacing w:after="300"/>
        <w:rPr>
          <w:rFonts w:ascii="Arial" w:eastAsia="Times New Roman" w:hAnsi="Arial" w:cs="Arial"/>
          <w:b/>
          <w:bCs/>
          <w:color w:val="000000" w:themeColor="text1"/>
          <w:sz w:val="36"/>
          <w:szCs w:val="36"/>
          <w:lang w:eastAsia="nl-NL"/>
        </w:rPr>
      </w:pPr>
      <w:proofErr w:type="spellStart"/>
      <w:r w:rsidRPr="001B4B8D">
        <w:rPr>
          <w:rFonts w:ascii="Arial" w:eastAsia="Times New Roman" w:hAnsi="Arial" w:cs="Arial"/>
          <w:b/>
          <w:bCs/>
          <w:color w:val="000000" w:themeColor="text1"/>
          <w:sz w:val="36"/>
          <w:szCs w:val="36"/>
          <w:lang w:eastAsia="nl-NL"/>
        </w:rPr>
        <w:t>Algemen</w:t>
      </w:r>
      <w:proofErr w:type="spellEnd"/>
      <w:r w:rsidRPr="001B4B8D">
        <w:rPr>
          <w:rFonts w:ascii="Arial" w:eastAsia="Times New Roman" w:hAnsi="Arial" w:cs="Arial"/>
          <w:b/>
          <w:bCs/>
          <w:color w:val="000000" w:themeColor="text1"/>
          <w:sz w:val="36"/>
          <w:szCs w:val="36"/>
          <w:lang w:eastAsia="nl-NL"/>
        </w:rPr>
        <w:t xml:space="preserve"> voorwaarden Salon de Kreek</w:t>
      </w:r>
    </w:p>
    <w:p w14:paraId="0DC8A85C" w14:textId="2F67264B" w:rsidR="001B4B8D" w:rsidRPr="001B4B8D" w:rsidRDefault="001B4B8D" w:rsidP="001B4B8D">
      <w:pPr>
        <w:spacing w:after="300"/>
        <w:rPr>
          <w:rFonts w:ascii="Arial" w:eastAsia="Times New Roman" w:hAnsi="Arial" w:cs="Arial"/>
          <w:b/>
          <w:bCs/>
          <w:color w:val="000000" w:themeColor="text1"/>
          <w:sz w:val="28"/>
          <w:szCs w:val="28"/>
          <w:lang w:eastAsia="nl-NL"/>
        </w:rPr>
      </w:pPr>
      <w:r w:rsidRPr="001B4B8D">
        <w:rPr>
          <w:rFonts w:ascii="Arial" w:eastAsia="Times New Roman" w:hAnsi="Arial" w:cs="Arial"/>
          <w:b/>
          <w:bCs/>
          <w:color w:val="000000" w:themeColor="text1"/>
          <w:sz w:val="28"/>
          <w:szCs w:val="28"/>
          <w:lang w:eastAsia="nl-NL"/>
        </w:rPr>
        <w:t>Artikel 1:</w:t>
      </w:r>
    </w:p>
    <w:p w14:paraId="5498CF5C" w14:textId="619A744D" w:rsidR="001B4B8D" w:rsidRPr="001B4B8D" w:rsidRDefault="001B4B8D" w:rsidP="001B4B8D">
      <w:pPr>
        <w:numPr>
          <w:ilvl w:val="0"/>
          <w:numId w:val="1"/>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is ingeschreven bij de Kamer van Koophandel </w:t>
      </w:r>
      <w:r>
        <w:rPr>
          <w:rFonts w:ascii="Arial" w:eastAsia="Times New Roman" w:hAnsi="Arial" w:cs="Arial"/>
          <w:color w:val="333333"/>
          <w:lang w:eastAsia="nl-NL"/>
        </w:rPr>
        <w:t>te Breda</w:t>
      </w:r>
      <w:r w:rsidRPr="001B4B8D">
        <w:rPr>
          <w:rFonts w:ascii="Arial" w:eastAsia="Times New Roman" w:hAnsi="Arial" w:cs="Arial"/>
          <w:color w:val="333333"/>
          <w:lang w:eastAsia="nl-NL"/>
        </w:rPr>
        <w:t xml:space="preserve"> onder nummer </w:t>
      </w:r>
      <w:r>
        <w:rPr>
          <w:rFonts w:ascii="Arial" w:eastAsia="Times New Roman" w:hAnsi="Arial" w:cs="Arial"/>
          <w:color w:val="333333"/>
          <w:lang w:eastAsia="nl-NL"/>
        </w:rPr>
        <w:t>67402143.</w:t>
      </w:r>
    </w:p>
    <w:p w14:paraId="04991536" w14:textId="7A3576A9" w:rsidR="001B4B8D" w:rsidRPr="001B4B8D" w:rsidRDefault="001B4B8D" w:rsidP="001B4B8D">
      <w:pPr>
        <w:numPr>
          <w:ilvl w:val="0"/>
          <w:numId w:val="1"/>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Deze voorwaarden gelden voor iedere aanbieding, behandeling en transactie tussen de </w:t>
      </w:r>
      <w:r>
        <w:rPr>
          <w:rFonts w:ascii="Arial" w:eastAsia="Times New Roman" w:hAnsi="Arial" w:cs="Arial"/>
          <w:color w:val="333333"/>
          <w:lang w:eastAsia="nl-NL"/>
        </w:rPr>
        <w:t>salon</w:t>
      </w:r>
      <w:r w:rsidRPr="001B4B8D">
        <w:rPr>
          <w:rFonts w:ascii="Arial" w:eastAsia="Times New Roman" w:hAnsi="Arial" w:cs="Arial"/>
          <w:color w:val="333333"/>
          <w:lang w:eastAsia="nl-NL"/>
        </w:rPr>
        <w:t xml:space="preserve"> en een cliënt waarop </w:t>
      </w:r>
      <w:r>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deze voorwaarden van toepassing heeft verklaard, voor zover van deze voorwaarden niet door partijen uitdrukkelijk en schriftelijk is afgeweken</w:t>
      </w:r>
    </w:p>
    <w:p w14:paraId="7FCF63EC" w14:textId="337F82EB"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2:</w:t>
      </w:r>
    </w:p>
    <w:p w14:paraId="5239547D" w14:textId="1D13DFB4" w:rsidR="001B4B8D" w:rsidRPr="001B4B8D" w:rsidRDefault="001B4B8D" w:rsidP="001B4B8D">
      <w:pPr>
        <w:numPr>
          <w:ilvl w:val="0"/>
          <w:numId w:val="2"/>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zal de behandelingen naar beste inzicht en vermogen en in overeenstemming met de eisen van goed vakmanschap uitvoeren.</w:t>
      </w:r>
    </w:p>
    <w:p w14:paraId="7C6B0DB5" w14:textId="1780C4A2"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3</w:t>
      </w:r>
      <w:r>
        <w:rPr>
          <w:rFonts w:ascii="Arial" w:eastAsia="Times New Roman" w:hAnsi="Arial" w:cs="Arial"/>
          <w:b/>
          <w:bCs/>
          <w:color w:val="000000" w:themeColor="text1"/>
          <w:sz w:val="27"/>
          <w:szCs w:val="27"/>
          <w:lang w:eastAsia="nl-NL"/>
        </w:rPr>
        <w:t>:</w:t>
      </w:r>
    </w:p>
    <w:p w14:paraId="31F9D1D7" w14:textId="77777777" w:rsidR="001B4B8D" w:rsidRPr="001B4B8D" w:rsidRDefault="001B4B8D" w:rsidP="001B4B8D">
      <w:pPr>
        <w:numPr>
          <w:ilvl w:val="0"/>
          <w:numId w:val="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Behandelingen vinden uitsluitend op afspraak plaats. Afspraken kunnen telefonisch of via de website worden gemaakt.</w:t>
      </w:r>
    </w:p>
    <w:p w14:paraId="5D2E8BBE" w14:textId="77777777" w:rsidR="001B4B8D" w:rsidRDefault="001B4B8D" w:rsidP="006D3373">
      <w:pPr>
        <w:numPr>
          <w:ilvl w:val="0"/>
          <w:numId w:val="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Bij verhindering dient de cliënt deze z.s.m. – uiterlijk 24 uur voorafgaande aan de afspraak – aan </w:t>
      </w:r>
      <w:r w:rsidRPr="001B4B8D">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door te geven. </w:t>
      </w:r>
    </w:p>
    <w:p w14:paraId="43D67AA0" w14:textId="7A6BF3E6" w:rsidR="001B4B8D" w:rsidRPr="001B4B8D" w:rsidRDefault="001B4B8D" w:rsidP="006D3373">
      <w:pPr>
        <w:numPr>
          <w:ilvl w:val="0"/>
          <w:numId w:val="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Indien de cliënt deze verplichting niet of niet tijdig nakomt, dan mag</w:t>
      </w:r>
      <w:r>
        <w:rPr>
          <w:rFonts w:ascii="Arial" w:eastAsia="Times New Roman" w:hAnsi="Arial" w:cs="Arial"/>
          <w:color w:val="333333"/>
          <w:lang w:eastAsia="nl-NL"/>
        </w:rPr>
        <w:t xml:space="preserve"> Salon de Kreek </w:t>
      </w:r>
      <w:r w:rsidRPr="001B4B8D">
        <w:rPr>
          <w:rFonts w:ascii="Arial" w:eastAsia="Times New Roman" w:hAnsi="Arial" w:cs="Arial"/>
          <w:color w:val="333333"/>
          <w:lang w:eastAsia="nl-NL"/>
        </w:rPr>
        <w:t xml:space="preserve">50% honorarium voor de gereserveerde tijd </w:t>
      </w:r>
      <w:r>
        <w:rPr>
          <w:rFonts w:ascii="Arial" w:eastAsia="Times New Roman" w:hAnsi="Arial" w:cs="Arial"/>
          <w:color w:val="333333"/>
          <w:lang w:eastAsia="nl-NL"/>
        </w:rPr>
        <w:t xml:space="preserve">en behandeling </w:t>
      </w:r>
      <w:r w:rsidRPr="001B4B8D">
        <w:rPr>
          <w:rFonts w:ascii="Arial" w:eastAsia="Times New Roman" w:hAnsi="Arial" w:cs="Arial"/>
          <w:color w:val="333333"/>
          <w:lang w:eastAsia="nl-NL"/>
        </w:rPr>
        <w:t>aan cliënt doorberekenen.</w:t>
      </w:r>
    </w:p>
    <w:p w14:paraId="162B1D20" w14:textId="7056E24E" w:rsidR="001B4B8D" w:rsidRPr="001B4B8D" w:rsidRDefault="001B4B8D" w:rsidP="001B4B8D">
      <w:pPr>
        <w:numPr>
          <w:ilvl w:val="0"/>
          <w:numId w:val="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Indien de cliënt meer dan vijf minuten later dan de afgesproken tijd in de praktijk komt, dan mag </w:t>
      </w:r>
      <w:r>
        <w:rPr>
          <w:rFonts w:ascii="Arial" w:eastAsia="Times New Roman" w:hAnsi="Arial" w:cs="Arial"/>
          <w:color w:val="333333"/>
          <w:lang w:eastAsia="nl-NL"/>
        </w:rPr>
        <w:t>Salon de Kreek</w:t>
      </w:r>
      <w:r w:rsidRPr="001B4B8D">
        <w:rPr>
          <w:rFonts w:ascii="Arial" w:eastAsia="Times New Roman" w:hAnsi="Arial" w:cs="Arial"/>
          <w:color w:val="333333"/>
          <w:lang w:eastAsia="nl-NL"/>
        </w:rPr>
        <w:t> de verloren tijd inkorten op de behandeling en toch het gehele afgesproken honorarium berekenen.</w:t>
      </w:r>
    </w:p>
    <w:p w14:paraId="0F0915AB" w14:textId="0D0BB5B9" w:rsidR="001B4B8D" w:rsidRPr="001B4B8D" w:rsidRDefault="001B4B8D" w:rsidP="001B4B8D">
      <w:pPr>
        <w:numPr>
          <w:ilvl w:val="0"/>
          <w:numId w:val="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Bij verhindering van de afspraak door </w:t>
      </w:r>
      <w:r>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dient deze annulering zo spoedig mogelijk aan de cliënt te zijn doorgegeven, doch uiterlijk 24 uur van </w:t>
      </w:r>
      <w:proofErr w:type="gramStart"/>
      <w:r w:rsidRPr="001B4B8D">
        <w:rPr>
          <w:rFonts w:ascii="Arial" w:eastAsia="Times New Roman" w:hAnsi="Arial" w:cs="Arial"/>
          <w:color w:val="333333"/>
          <w:lang w:eastAsia="nl-NL"/>
        </w:rPr>
        <w:t>te voren</w:t>
      </w:r>
      <w:proofErr w:type="gramEnd"/>
      <w:r w:rsidRPr="001B4B8D">
        <w:rPr>
          <w:rFonts w:ascii="Arial" w:eastAsia="Times New Roman" w:hAnsi="Arial" w:cs="Arial"/>
          <w:color w:val="333333"/>
          <w:lang w:eastAsia="nl-NL"/>
        </w:rPr>
        <w:t>.</w:t>
      </w:r>
    </w:p>
    <w:p w14:paraId="6A90E7B5" w14:textId="77777777" w:rsidR="001B4B8D" w:rsidRPr="001B4B8D" w:rsidRDefault="001B4B8D" w:rsidP="001B4B8D">
      <w:pPr>
        <w:numPr>
          <w:ilvl w:val="0"/>
          <w:numId w:val="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Bij verhindering door overmacht hoeven beide partijen zich niet aan bovenstaande verplichtingen te houden. Overmacht omvat datgene wat de Wet en jurisprudentie daarover zegt.</w:t>
      </w:r>
    </w:p>
    <w:p w14:paraId="5415F97F" w14:textId="56C507BE"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4</w:t>
      </w:r>
      <w:r>
        <w:rPr>
          <w:rFonts w:ascii="Arial" w:eastAsia="Times New Roman" w:hAnsi="Arial" w:cs="Arial"/>
          <w:b/>
          <w:bCs/>
          <w:color w:val="000000" w:themeColor="text1"/>
          <w:sz w:val="27"/>
          <w:szCs w:val="27"/>
          <w:lang w:eastAsia="nl-NL"/>
        </w:rPr>
        <w:t>:</w:t>
      </w:r>
    </w:p>
    <w:p w14:paraId="6A1168CE" w14:textId="50430D0B" w:rsidR="001B4B8D" w:rsidRPr="001B4B8D" w:rsidRDefault="001B4B8D" w:rsidP="001B4B8D">
      <w:pPr>
        <w:numPr>
          <w:ilvl w:val="0"/>
          <w:numId w:val="4"/>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vermeldt alle tarieven van behandelingen zichtbaar op de website van de praktijk. De gemelde tarieven zijn inclusief 21% btw. Aanbiedingen zijn geldig in de aangegeven looptijd en/of de voorraad strekt.</w:t>
      </w:r>
    </w:p>
    <w:p w14:paraId="2843209F" w14:textId="11F10579" w:rsidR="001B4B8D" w:rsidRPr="001B4B8D" w:rsidRDefault="001B4B8D" w:rsidP="002B281A">
      <w:pPr>
        <w:numPr>
          <w:ilvl w:val="0"/>
          <w:numId w:val="4"/>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De cliënt dient direct na afloop van de behandeling de betaling van de instrumentele behandeling en eventuele producten, contact of per pinbetaling te voldoen. In uitzonderingen waarbij sprake is van onvoorziene omstandigheden, mag de cliënt de factuur per overboeking betalen. De cliënt </w:t>
      </w:r>
      <w:r w:rsidRPr="001B4B8D">
        <w:rPr>
          <w:rFonts w:ascii="Arial" w:eastAsia="Times New Roman" w:hAnsi="Arial" w:cs="Arial"/>
          <w:color w:val="333333"/>
          <w:lang w:eastAsia="nl-NL"/>
        </w:rPr>
        <w:lastRenderedPageBreak/>
        <w:t>stelt zich hiermee verplicht om de factuur per omgaande over te maken aan </w:t>
      </w:r>
      <w:r>
        <w:rPr>
          <w:rFonts w:ascii="Arial" w:eastAsia="Times New Roman" w:hAnsi="Arial" w:cs="Arial"/>
          <w:color w:val="333333"/>
          <w:lang w:eastAsia="nl-NL"/>
        </w:rPr>
        <w:t>Salon de Kreek.</w:t>
      </w:r>
    </w:p>
    <w:p w14:paraId="32474642" w14:textId="157D6C2E"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 xml:space="preserve">Artikel </w:t>
      </w:r>
      <w:r w:rsidR="002B281A">
        <w:rPr>
          <w:rFonts w:ascii="Arial" w:eastAsia="Times New Roman" w:hAnsi="Arial" w:cs="Arial"/>
          <w:b/>
          <w:bCs/>
          <w:color w:val="000000" w:themeColor="text1"/>
          <w:sz w:val="27"/>
          <w:szCs w:val="27"/>
          <w:lang w:eastAsia="nl-NL"/>
        </w:rPr>
        <w:t>5:</w:t>
      </w:r>
    </w:p>
    <w:p w14:paraId="735F2B4A" w14:textId="621D3925" w:rsidR="001B4B8D" w:rsidRPr="001B4B8D" w:rsidRDefault="001B4B8D" w:rsidP="001B4B8D">
      <w:pPr>
        <w:numPr>
          <w:ilvl w:val="0"/>
          <w:numId w:val="6"/>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De cliënt voorziet tijdens het eerste consult alle gegevens die relevant zijn voor een goede beroepsuitoefening aan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De persoonlijke gegevens worden door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opgenomen in een geautomatiseerd systeem en behandelt volgens de richtlijnen in de Wet Bescherming Persoonsgegevens. Gegevens kunnen uitsluitend met toestemming van de cliënt ter beschikking worden gesteld aan andere disciplines zoals huisarts of medisch specialist. De cliënt heeft te allen tijde recht op inzicht in de eigen behandelgegevens.</w:t>
      </w:r>
    </w:p>
    <w:p w14:paraId="250CA381" w14:textId="36B10A1F"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 xml:space="preserve">Artikel </w:t>
      </w:r>
      <w:r w:rsidR="002B281A">
        <w:rPr>
          <w:rFonts w:ascii="Arial" w:eastAsia="Times New Roman" w:hAnsi="Arial" w:cs="Arial"/>
          <w:b/>
          <w:bCs/>
          <w:color w:val="000000" w:themeColor="text1"/>
          <w:sz w:val="27"/>
          <w:szCs w:val="27"/>
          <w:lang w:eastAsia="nl-NL"/>
        </w:rPr>
        <w:t>6:</w:t>
      </w:r>
    </w:p>
    <w:p w14:paraId="70E95BCF" w14:textId="6B2C749F" w:rsidR="001B4B8D" w:rsidRPr="001B4B8D" w:rsidRDefault="002B281A" w:rsidP="001B4B8D">
      <w:pPr>
        <w:numPr>
          <w:ilvl w:val="0"/>
          <w:numId w:val="7"/>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xml:space="preserve"> is verplicht tot geheimhouding van alle vertrouwelijke informatie die de cliënt verteld tijdens een behandeling.</w:t>
      </w:r>
    </w:p>
    <w:p w14:paraId="43740D22" w14:textId="08547FA1" w:rsidR="001B4B8D" w:rsidRPr="001B4B8D" w:rsidRDefault="001B4B8D" w:rsidP="001B4B8D">
      <w:pPr>
        <w:numPr>
          <w:ilvl w:val="0"/>
          <w:numId w:val="7"/>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De geheimhouding vervalt indien, op grond van een wettelijke bepaling of een rechterlijke uitspraak,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verplicht is de vertrouwelijke informatie aan derden te verstrekken.</w:t>
      </w:r>
    </w:p>
    <w:p w14:paraId="5628B1A2" w14:textId="2251798D"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 xml:space="preserve">Artikel </w:t>
      </w:r>
      <w:r w:rsidR="002B281A">
        <w:rPr>
          <w:rFonts w:ascii="Arial" w:eastAsia="Times New Roman" w:hAnsi="Arial" w:cs="Arial"/>
          <w:b/>
          <w:bCs/>
          <w:color w:val="000000" w:themeColor="text1"/>
          <w:sz w:val="27"/>
          <w:szCs w:val="27"/>
          <w:lang w:eastAsia="nl-NL"/>
        </w:rPr>
        <w:t>7:</w:t>
      </w:r>
    </w:p>
    <w:p w14:paraId="72337D59" w14:textId="5E9E3B03" w:rsidR="001B4B8D" w:rsidRPr="001B4B8D" w:rsidRDefault="002B281A" w:rsidP="001B4B8D">
      <w:pPr>
        <w:numPr>
          <w:ilvl w:val="0"/>
          <w:numId w:val="8"/>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xml:space="preserve"> kan niet aansprakelijk worden gehouden voor schade, van welke aard dan ook, die is ontstaan doordat cliënt onjuiste of onvolledige informatie heeft verstrekt over relevante lichamelijke aandoeningen, medicijngebruik, werkzaamheden of vrijetijdsbesteding. </w:t>
      </w: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is niet verantwoordelijk voor verlies, beschadiging of diefstal van persoonlijke eigendommen die door cliënt zijn meegenomen naar de praktijk.</w:t>
      </w:r>
    </w:p>
    <w:p w14:paraId="3C5CB5F2" w14:textId="7609F452"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w:t>
      </w:r>
      <w:r w:rsidR="002B281A">
        <w:rPr>
          <w:rFonts w:ascii="Arial" w:eastAsia="Times New Roman" w:hAnsi="Arial" w:cs="Arial"/>
          <w:b/>
          <w:bCs/>
          <w:color w:val="000000" w:themeColor="text1"/>
          <w:sz w:val="27"/>
          <w:szCs w:val="27"/>
          <w:lang w:eastAsia="nl-NL"/>
        </w:rPr>
        <w:t>8:</w:t>
      </w:r>
    </w:p>
    <w:p w14:paraId="4BBCCD12" w14:textId="634E2FD0" w:rsidR="001B4B8D" w:rsidRPr="001B4B8D" w:rsidRDefault="001B4B8D" w:rsidP="001B4B8D">
      <w:pPr>
        <w:numPr>
          <w:ilvl w:val="0"/>
          <w:numId w:val="9"/>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De cliënt is aansprakelijk voor toegebrachte schade aan het meubilair, instrumenten en en/of materialen van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w:t>
      </w:r>
    </w:p>
    <w:p w14:paraId="2514024F" w14:textId="421DE251" w:rsidR="001B4B8D" w:rsidRPr="001B4B8D" w:rsidRDefault="001B4B8D" w:rsidP="001B4B8D">
      <w:pPr>
        <w:numPr>
          <w:ilvl w:val="0"/>
          <w:numId w:val="9"/>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Diefstal wordt door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altijd gemeld bij de politie.</w:t>
      </w:r>
    </w:p>
    <w:p w14:paraId="0BA95137" w14:textId="1BD7B34C"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 xml:space="preserve">Artikel </w:t>
      </w:r>
      <w:r w:rsidR="002B281A">
        <w:rPr>
          <w:rFonts w:ascii="Arial" w:eastAsia="Times New Roman" w:hAnsi="Arial" w:cs="Arial"/>
          <w:b/>
          <w:bCs/>
          <w:color w:val="000000" w:themeColor="text1"/>
          <w:sz w:val="27"/>
          <w:szCs w:val="27"/>
          <w:lang w:eastAsia="nl-NL"/>
        </w:rPr>
        <w:t>9:</w:t>
      </w:r>
    </w:p>
    <w:p w14:paraId="799D6D83" w14:textId="12876473" w:rsidR="001B4B8D" w:rsidRPr="001B4B8D" w:rsidRDefault="002B281A" w:rsidP="001B4B8D">
      <w:pPr>
        <w:numPr>
          <w:ilvl w:val="0"/>
          <w:numId w:val="10"/>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xml:space="preserve"> geeft één week (zeven dagen) garantie op de behandeling en producten. Deze garantie komt te vervallen indien:</w:t>
      </w:r>
    </w:p>
    <w:p w14:paraId="277F462F" w14:textId="77777777" w:rsidR="001B4B8D" w:rsidRPr="001B4B8D" w:rsidRDefault="001B4B8D" w:rsidP="001B4B8D">
      <w:pPr>
        <w:numPr>
          <w:ilvl w:val="1"/>
          <w:numId w:val="10"/>
        </w:numPr>
        <w:spacing w:before="100" w:beforeAutospacing="1" w:after="100" w:afterAutospacing="1"/>
        <w:rPr>
          <w:rFonts w:ascii="Arial" w:eastAsia="Times New Roman" w:hAnsi="Arial" w:cs="Arial"/>
          <w:color w:val="333333"/>
          <w:lang w:eastAsia="nl-NL"/>
        </w:rPr>
      </w:pPr>
      <w:proofErr w:type="gramStart"/>
      <w:r w:rsidRPr="001B4B8D">
        <w:rPr>
          <w:rFonts w:ascii="Arial" w:eastAsia="Times New Roman" w:hAnsi="Arial" w:cs="Arial"/>
          <w:color w:val="333333"/>
          <w:lang w:eastAsia="nl-NL"/>
        </w:rPr>
        <w:t>de</w:t>
      </w:r>
      <w:proofErr w:type="gramEnd"/>
      <w:r w:rsidRPr="001B4B8D">
        <w:rPr>
          <w:rFonts w:ascii="Arial" w:eastAsia="Times New Roman" w:hAnsi="Arial" w:cs="Arial"/>
          <w:color w:val="333333"/>
          <w:lang w:eastAsia="nl-NL"/>
        </w:rPr>
        <w:t xml:space="preserve"> cliënt de adviezen niet heeft opgevolgd</w:t>
      </w:r>
    </w:p>
    <w:p w14:paraId="58B43BD6" w14:textId="77777777" w:rsidR="001B4B8D" w:rsidRPr="001B4B8D" w:rsidRDefault="001B4B8D" w:rsidP="001B4B8D">
      <w:pPr>
        <w:numPr>
          <w:ilvl w:val="1"/>
          <w:numId w:val="10"/>
        </w:numPr>
        <w:spacing w:before="100" w:beforeAutospacing="1" w:after="100" w:afterAutospacing="1"/>
        <w:rPr>
          <w:rFonts w:ascii="Arial" w:eastAsia="Times New Roman" w:hAnsi="Arial" w:cs="Arial"/>
          <w:color w:val="333333"/>
          <w:lang w:eastAsia="nl-NL"/>
        </w:rPr>
      </w:pPr>
      <w:proofErr w:type="gramStart"/>
      <w:r w:rsidRPr="001B4B8D">
        <w:rPr>
          <w:rFonts w:ascii="Arial" w:eastAsia="Times New Roman" w:hAnsi="Arial" w:cs="Arial"/>
          <w:color w:val="333333"/>
          <w:lang w:eastAsia="nl-NL"/>
        </w:rPr>
        <w:t>de</w:t>
      </w:r>
      <w:proofErr w:type="gramEnd"/>
      <w:r w:rsidRPr="001B4B8D">
        <w:rPr>
          <w:rFonts w:ascii="Arial" w:eastAsia="Times New Roman" w:hAnsi="Arial" w:cs="Arial"/>
          <w:color w:val="333333"/>
          <w:lang w:eastAsia="nl-NL"/>
        </w:rPr>
        <w:t xml:space="preserve"> cliënt verwijzing naar een andere discipline niet heeft opgevolgd</w:t>
      </w:r>
    </w:p>
    <w:p w14:paraId="15685484" w14:textId="77777777" w:rsidR="001B4B8D" w:rsidRPr="001B4B8D" w:rsidRDefault="001B4B8D" w:rsidP="001B4B8D">
      <w:pPr>
        <w:numPr>
          <w:ilvl w:val="1"/>
          <w:numId w:val="10"/>
        </w:numPr>
        <w:spacing w:before="100" w:beforeAutospacing="1" w:after="100" w:afterAutospacing="1"/>
        <w:rPr>
          <w:rFonts w:ascii="Arial" w:eastAsia="Times New Roman" w:hAnsi="Arial" w:cs="Arial"/>
          <w:color w:val="333333"/>
          <w:lang w:eastAsia="nl-NL"/>
        </w:rPr>
      </w:pPr>
      <w:proofErr w:type="gramStart"/>
      <w:r w:rsidRPr="001B4B8D">
        <w:rPr>
          <w:rFonts w:ascii="Arial" w:eastAsia="Times New Roman" w:hAnsi="Arial" w:cs="Arial"/>
          <w:color w:val="333333"/>
          <w:lang w:eastAsia="nl-NL"/>
        </w:rPr>
        <w:t>de</w:t>
      </w:r>
      <w:proofErr w:type="gramEnd"/>
      <w:r w:rsidRPr="001B4B8D">
        <w:rPr>
          <w:rFonts w:ascii="Arial" w:eastAsia="Times New Roman" w:hAnsi="Arial" w:cs="Arial"/>
          <w:color w:val="333333"/>
          <w:lang w:eastAsia="nl-NL"/>
        </w:rPr>
        <w:t xml:space="preserve"> cliënt de producten niet volgens de gebruiksaanwijzing of aanwijzingen heeft gebruikt</w:t>
      </w:r>
    </w:p>
    <w:p w14:paraId="5E7F0246" w14:textId="0C031A83"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1</w:t>
      </w:r>
      <w:r w:rsidR="002B281A">
        <w:rPr>
          <w:rFonts w:ascii="Arial" w:eastAsia="Times New Roman" w:hAnsi="Arial" w:cs="Arial"/>
          <w:b/>
          <w:bCs/>
          <w:color w:val="000000" w:themeColor="text1"/>
          <w:sz w:val="27"/>
          <w:szCs w:val="27"/>
          <w:lang w:eastAsia="nl-NL"/>
        </w:rPr>
        <w:t>0:</w:t>
      </w:r>
    </w:p>
    <w:p w14:paraId="49872BB8" w14:textId="3887E233" w:rsidR="001B4B8D" w:rsidRPr="001B4B8D" w:rsidRDefault="001B4B8D" w:rsidP="001B4B8D">
      <w:pPr>
        <w:numPr>
          <w:ilvl w:val="0"/>
          <w:numId w:val="11"/>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lastRenderedPageBreak/>
        <w:t xml:space="preserve">Indien een cliënt een klacht heeft over de behandeling of een producten, moet deze z.s.m., doch uiterlijk binnen zeven dagen, schriftelijk worden gemeld aan </w:t>
      </w:r>
      <w:r w:rsidR="002B281A">
        <w:rPr>
          <w:rFonts w:ascii="Arial" w:eastAsia="Times New Roman" w:hAnsi="Arial" w:cs="Arial"/>
          <w:color w:val="333333"/>
          <w:lang w:eastAsia="nl-NL"/>
        </w:rPr>
        <w:t>Salon de Kreek.</w:t>
      </w:r>
    </w:p>
    <w:p w14:paraId="61A50816" w14:textId="656EAC53" w:rsidR="001B4B8D" w:rsidRPr="001B4B8D" w:rsidRDefault="002B281A" w:rsidP="001B4B8D">
      <w:pPr>
        <w:numPr>
          <w:ilvl w:val="0"/>
          <w:numId w:val="11"/>
        </w:numPr>
        <w:spacing w:before="100" w:beforeAutospacing="1" w:after="100" w:afterAutospacing="1"/>
        <w:rPr>
          <w:rFonts w:ascii="Arial" w:eastAsia="Times New Roman" w:hAnsi="Arial" w:cs="Arial"/>
          <w:color w:val="333333"/>
          <w:lang w:eastAsia="nl-NL"/>
        </w:rPr>
      </w:pP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xml:space="preserve"> dient de cliënt binnen zeven dagen na ontvangst van de schriftelijke klacht, een adequaat antwoord te geven. Indien de klacht gegrond is dan zal </w:t>
      </w: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xml:space="preserve"> de behandeling opnieuw verrichten zoals overeengekomen. Indien </w:t>
      </w:r>
      <w:r>
        <w:rPr>
          <w:rFonts w:ascii="Arial" w:eastAsia="Times New Roman" w:hAnsi="Arial" w:cs="Arial"/>
          <w:color w:val="333333"/>
          <w:lang w:eastAsia="nl-NL"/>
        </w:rPr>
        <w:t>Salon de Kreek</w:t>
      </w:r>
      <w:r w:rsidR="001B4B8D" w:rsidRPr="001B4B8D">
        <w:rPr>
          <w:rFonts w:ascii="Arial" w:eastAsia="Times New Roman" w:hAnsi="Arial" w:cs="Arial"/>
          <w:color w:val="333333"/>
          <w:lang w:eastAsia="nl-NL"/>
        </w:rPr>
        <w:t> en cliënt niet tot overeenstemming kunnen komen dan kan de cliënt het geschil voorleggen aan de Geschillencommissie.</w:t>
      </w:r>
    </w:p>
    <w:p w14:paraId="13341075" w14:textId="3E8D943F"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1</w:t>
      </w:r>
      <w:r w:rsidR="002B281A">
        <w:rPr>
          <w:rFonts w:ascii="Arial" w:eastAsia="Times New Roman" w:hAnsi="Arial" w:cs="Arial"/>
          <w:b/>
          <w:bCs/>
          <w:color w:val="000000" w:themeColor="text1"/>
          <w:sz w:val="27"/>
          <w:szCs w:val="27"/>
          <w:lang w:eastAsia="nl-NL"/>
        </w:rPr>
        <w:t>1:</w:t>
      </w:r>
    </w:p>
    <w:p w14:paraId="4F681186" w14:textId="04B282EB" w:rsidR="001B4B8D" w:rsidRPr="001B4B8D" w:rsidRDefault="001B4B8D" w:rsidP="001B4B8D">
      <w:pPr>
        <w:numPr>
          <w:ilvl w:val="0"/>
          <w:numId w:val="12"/>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De cliënt dient zich in de praktijk volgens de algemene aanvaarde normen te gedragen. Indien een cliënt na waarschuwing, onbehoorlijk gedrag blijft vertonen, heeft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 xml:space="preserve"> het recht de cliënt toegang tot de praktijk te ontzeggen zonder opgaaf van redenen.</w:t>
      </w:r>
    </w:p>
    <w:p w14:paraId="66752449" w14:textId="64F90D42" w:rsidR="001B4B8D" w:rsidRPr="001B4B8D" w:rsidRDefault="001B4B8D" w:rsidP="001B4B8D">
      <w:pPr>
        <w:spacing w:before="150" w:after="150"/>
        <w:outlineLvl w:val="3"/>
        <w:rPr>
          <w:rFonts w:ascii="Arial" w:eastAsia="Times New Roman" w:hAnsi="Arial" w:cs="Arial"/>
          <w:b/>
          <w:bCs/>
          <w:color w:val="000000" w:themeColor="text1"/>
          <w:sz w:val="27"/>
          <w:szCs w:val="27"/>
          <w:lang w:eastAsia="nl-NL"/>
        </w:rPr>
      </w:pPr>
      <w:r w:rsidRPr="001B4B8D">
        <w:rPr>
          <w:rFonts w:ascii="Arial" w:eastAsia="Times New Roman" w:hAnsi="Arial" w:cs="Arial"/>
          <w:b/>
          <w:bCs/>
          <w:color w:val="000000" w:themeColor="text1"/>
          <w:sz w:val="27"/>
          <w:szCs w:val="27"/>
          <w:lang w:eastAsia="nl-NL"/>
        </w:rPr>
        <w:t>Artikel 1</w:t>
      </w:r>
      <w:r w:rsidR="002B281A">
        <w:rPr>
          <w:rFonts w:ascii="Arial" w:eastAsia="Times New Roman" w:hAnsi="Arial" w:cs="Arial"/>
          <w:b/>
          <w:bCs/>
          <w:color w:val="000000" w:themeColor="text1"/>
          <w:sz w:val="27"/>
          <w:szCs w:val="27"/>
          <w:lang w:eastAsia="nl-NL"/>
        </w:rPr>
        <w:t>2:</w:t>
      </w:r>
    </w:p>
    <w:p w14:paraId="36FDDFDC" w14:textId="6B847458" w:rsidR="001B4B8D" w:rsidRPr="001B4B8D" w:rsidRDefault="001B4B8D" w:rsidP="001B4B8D">
      <w:pPr>
        <w:numPr>
          <w:ilvl w:val="0"/>
          <w:numId w:val="13"/>
        </w:numPr>
        <w:spacing w:before="100" w:beforeAutospacing="1" w:after="100" w:afterAutospacing="1"/>
        <w:rPr>
          <w:rFonts w:ascii="Arial" w:eastAsia="Times New Roman" w:hAnsi="Arial" w:cs="Arial"/>
          <w:color w:val="333333"/>
          <w:lang w:eastAsia="nl-NL"/>
        </w:rPr>
      </w:pPr>
      <w:r w:rsidRPr="001B4B8D">
        <w:rPr>
          <w:rFonts w:ascii="Arial" w:eastAsia="Times New Roman" w:hAnsi="Arial" w:cs="Arial"/>
          <w:color w:val="333333"/>
          <w:lang w:eastAsia="nl-NL"/>
        </w:rPr>
        <w:t xml:space="preserve">Op elke overeenkomst tussen </w:t>
      </w:r>
      <w:r w:rsidR="002B281A">
        <w:rPr>
          <w:rFonts w:ascii="Arial" w:eastAsia="Times New Roman" w:hAnsi="Arial" w:cs="Arial"/>
          <w:color w:val="333333"/>
          <w:lang w:eastAsia="nl-NL"/>
        </w:rPr>
        <w:t>Salon de Kreek</w:t>
      </w:r>
      <w:r w:rsidRPr="001B4B8D">
        <w:rPr>
          <w:rFonts w:ascii="Arial" w:eastAsia="Times New Roman" w:hAnsi="Arial" w:cs="Arial"/>
          <w:color w:val="333333"/>
          <w:lang w:eastAsia="nl-NL"/>
        </w:rPr>
        <w:t> en cliënt is het Nederlands recht van toepassing. In geval van uitleg van de inhoud en strekking van deze algemene voorwaarden, is de Nederlandse tekst daarvan steeds bepalend. Van toepassing is steeds de laatst gedeponeerde versie c.q. de versie zoals die gold ten tijde van de totstandkoming van de overeenkomst.</w:t>
      </w:r>
    </w:p>
    <w:p w14:paraId="4481BE82" w14:textId="77777777" w:rsidR="001B4B8D" w:rsidRPr="001B4B8D" w:rsidRDefault="001B4B8D" w:rsidP="001B4B8D">
      <w:pPr>
        <w:rPr>
          <w:rFonts w:ascii="Times New Roman" w:eastAsia="Times New Roman" w:hAnsi="Times New Roman" w:cs="Times New Roman"/>
          <w:lang w:eastAsia="nl-NL"/>
        </w:rPr>
      </w:pPr>
    </w:p>
    <w:p w14:paraId="54385383" w14:textId="77777777" w:rsidR="00000000" w:rsidRDefault="00000000"/>
    <w:sectPr w:rsidR="009B1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84F"/>
    <w:multiLevelType w:val="multilevel"/>
    <w:tmpl w:val="313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4581"/>
    <w:multiLevelType w:val="multilevel"/>
    <w:tmpl w:val="5BCA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27CC7"/>
    <w:multiLevelType w:val="multilevel"/>
    <w:tmpl w:val="70D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93554"/>
    <w:multiLevelType w:val="multilevel"/>
    <w:tmpl w:val="4DBED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34FB"/>
    <w:multiLevelType w:val="multilevel"/>
    <w:tmpl w:val="677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45E30"/>
    <w:multiLevelType w:val="multilevel"/>
    <w:tmpl w:val="4248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D2BFA"/>
    <w:multiLevelType w:val="multilevel"/>
    <w:tmpl w:val="B76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54C82"/>
    <w:multiLevelType w:val="multilevel"/>
    <w:tmpl w:val="AE0A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E3523"/>
    <w:multiLevelType w:val="multilevel"/>
    <w:tmpl w:val="8A82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75009"/>
    <w:multiLevelType w:val="multilevel"/>
    <w:tmpl w:val="421E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F71AB"/>
    <w:multiLevelType w:val="multilevel"/>
    <w:tmpl w:val="0B5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B095A"/>
    <w:multiLevelType w:val="multilevel"/>
    <w:tmpl w:val="EAC4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224AF"/>
    <w:multiLevelType w:val="multilevel"/>
    <w:tmpl w:val="12AE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116875">
    <w:abstractNumId w:val="4"/>
  </w:num>
  <w:num w:numId="2" w16cid:durableId="1428575001">
    <w:abstractNumId w:val="12"/>
  </w:num>
  <w:num w:numId="3" w16cid:durableId="1498767471">
    <w:abstractNumId w:val="5"/>
  </w:num>
  <w:num w:numId="4" w16cid:durableId="98377481">
    <w:abstractNumId w:val="10"/>
  </w:num>
  <w:num w:numId="5" w16cid:durableId="1802336528">
    <w:abstractNumId w:val="9"/>
  </w:num>
  <w:num w:numId="6" w16cid:durableId="1091002086">
    <w:abstractNumId w:val="2"/>
  </w:num>
  <w:num w:numId="7" w16cid:durableId="1415929607">
    <w:abstractNumId w:val="7"/>
  </w:num>
  <w:num w:numId="8" w16cid:durableId="1550920805">
    <w:abstractNumId w:val="11"/>
  </w:num>
  <w:num w:numId="9" w16cid:durableId="1450662478">
    <w:abstractNumId w:val="8"/>
  </w:num>
  <w:num w:numId="10" w16cid:durableId="7367009">
    <w:abstractNumId w:val="3"/>
  </w:num>
  <w:num w:numId="11" w16cid:durableId="1213611443">
    <w:abstractNumId w:val="1"/>
  </w:num>
  <w:num w:numId="12" w16cid:durableId="199711002">
    <w:abstractNumId w:val="6"/>
  </w:num>
  <w:num w:numId="13" w16cid:durableId="161671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D"/>
    <w:rsid w:val="001B4B8D"/>
    <w:rsid w:val="002B281A"/>
    <w:rsid w:val="00364715"/>
    <w:rsid w:val="00AD6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758A16"/>
  <w15:chartTrackingRefBased/>
  <w15:docId w15:val="{F4667AFF-DFE6-3849-A4E2-F44C2020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B4B8D"/>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1B4B8D"/>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B4B8D"/>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1B4B8D"/>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1B4B8D"/>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796</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Annieka Sluijter</dc:creator>
  <cp:keywords/>
  <dc:description/>
  <cp:lastModifiedBy>Annieka Sluijter</cp:lastModifiedBy>
  <cp:revision>1</cp:revision>
  <dcterms:created xsi:type="dcterms:W3CDTF">2025-01-04T10:44:00Z</dcterms:created>
  <dcterms:modified xsi:type="dcterms:W3CDTF">2025-01-04T11:01:00Z</dcterms:modified>
</cp:coreProperties>
</file>